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96" w:rsidRDefault="00BF5796" w:rsidP="00BF5796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Fonts w:ascii="Arial" w:hAnsi="Arial" w:cs="Arial"/>
          <w:color w:val="323232"/>
          <w:sz w:val="18"/>
          <w:szCs w:val="18"/>
        </w:rPr>
      </w:pPr>
      <w:r w:rsidRPr="00BF5796">
        <w:rPr>
          <w:rFonts w:ascii="MS Reference Sans Serif" w:hAnsi="MS Reference Sans Serif" w:cs="Arial"/>
          <w:b/>
          <w:sz w:val="32"/>
          <w:szCs w:val="32"/>
          <w:shd w:val="clear" w:color="auto" w:fill="FFFFFF"/>
        </w:rPr>
        <w:t>Расчетные значение допустимого давления в электросварных трубах круглого сечения</w:t>
      </w:r>
      <w:r w:rsidRPr="00BF5796">
        <w:rPr>
          <w:rFonts w:ascii="MS Reference Sans Serif" w:hAnsi="MS Reference Sans Serif" w:cs="Arial"/>
          <w:b/>
          <w:sz w:val="32"/>
          <w:szCs w:val="32"/>
        </w:rPr>
        <w:br/>
      </w:r>
    </w:p>
    <w:p w:rsidR="00BF5796" w:rsidRPr="00BF5796" w:rsidRDefault="00BF5796" w:rsidP="00BF579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MS Reference Sans Serif" w:hAnsi="MS Reference Sans Serif" w:cs="Arial"/>
          <w:sz w:val="20"/>
          <w:szCs w:val="20"/>
        </w:rPr>
      </w:pPr>
      <w:r w:rsidRPr="00BF5796">
        <w:rPr>
          <w:rFonts w:ascii="MS Reference Sans Serif" w:hAnsi="MS Reference Sans Serif" w:cs="Arial"/>
          <w:sz w:val="20"/>
          <w:szCs w:val="20"/>
        </w:rPr>
        <w:t xml:space="preserve">Расчётная формула допустимого давления в </w:t>
      </w:r>
      <w:r>
        <w:rPr>
          <w:rFonts w:ascii="MS Reference Sans Serif" w:hAnsi="MS Reference Sans Serif" w:cs="Arial"/>
          <w:sz w:val="20"/>
          <w:szCs w:val="20"/>
        </w:rPr>
        <w:t xml:space="preserve">электросварных трубах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AISI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304 и</w:t>
      </w:r>
      <w:r w:rsidRPr="00BF5796">
        <w:rPr>
          <w:rFonts w:ascii="MS Reference Sans Serif" w:hAnsi="MS Reference Sans Serif" w:cs="Arial"/>
          <w:sz w:val="20"/>
          <w:szCs w:val="20"/>
        </w:rPr>
        <w:t xml:space="preserve"> 316</w:t>
      </w:r>
    </w:p>
    <w:p w:rsidR="00BF5796" w:rsidRPr="00BF5796" w:rsidRDefault="00BF5796" w:rsidP="00BF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3443123"/>
            <wp:effectExtent l="19050" t="0" r="9525" b="0"/>
            <wp:docPr id="1" name="Рисунок 1" descr="http://westwerk.su/images/stories/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werk.su/images/stories/press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07" cy="344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96" w:rsidRPr="00BF5796" w:rsidRDefault="00BF5796" w:rsidP="00BF5796">
      <w:pPr>
        <w:shd w:val="clear" w:color="auto" w:fill="FFFFFF"/>
        <w:spacing w:before="150" w:after="225" w:line="270" w:lineRule="atLeast"/>
        <w:rPr>
          <w:rFonts w:ascii="MS Reference Sans Serif" w:eastAsia="Times New Roman" w:hAnsi="MS Reference Sans Serif" w:cs="Arial"/>
          <w:sz w:val="20"/>
          <w:szCs w:val="20"/>
          <w:lang w:eastAsia="ru-RU"/>
        </w:rPr>
      </w:pP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P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- испытательное давление, бар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D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- номинальный внешний диаметр, </w:t>
      </w:r>
      <w:proofErr w:type="gram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мм</w:t>
      </w:r>
      <w:proofErr w:type="gram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T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- номинальная толщина стенки, мм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Sx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- значение условного предела текучести: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  <w:t xml:space="preserve">для </w:t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AISI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304 - 136,5 МПа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  <w:t xml:space="preserve">для </w:t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AISI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</w:t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304L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- 126 МПа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  <w:t xml:space="preserve">для </w:t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AISI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316 - 143,5 МПа </w:t>
      </w:r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br/>
        <w:t xml:space="preserve">для </w:t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AISI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</w:t>
      </w:r>
      <w:proofErr w:type="spellStart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>316L</w:t>
      </w:r>
      <w:proofErr w:type="spellEnd"/>
      <w:r w:rsidRPr="00BF5796">
        <w:rPr>
          <w:rFonts w:ascii="MS Reference Sans Serif" w:eastAsia="Times New Roman" w:hAnsi="MS Reference Sans Serif" w:cs="Arial"/>
          <w:sz w:val="20"/>
          <w:szCs w:val="20"/>
          <w:lang w:eastAsia="ru-RU"/>
        </w:rPr>
        <w:t xml:space="preserve"> - 133 МПа</w:t>
      </w:r>
    </w:p>
    <w:p w:rsidR="00BF5796" w:rsidRPr="00BF5796" w:rsidRDefault="00BF5796" w:rsidP="00BF5796">
      <w:pPr>
        <w:jc w:val="center"/>
        <w:rPr>
          <w:rFonts w:ascii="MS Reference Sans Serif" w:hAnsi="MS Reference Sans Serif"/>
          <w:b/>
          <w:sz w:val="32"/>
          <w:szCs w:val="32"/>
        </w:rPr>
      </w:pPr>
    </w:p>
    <w:tbl>
      <w:tblPr>
        <w:tblStyle w:val="a3"/>
        <w:tblW w:w="8364" w:type="dxa"/>
        <w:jc w:val="center"/>
        <w:tblInd w:w="-318" w:type="dxa"/>
        <w:tblLook w:val="04A0"/>
      </w:tblPr>
      <w:tblGrid>
        <w:gridCol w:w="2411"/>
        <w:gridCol w:w="1701"/>
        <w:gridCol w:w="2126"/>
        <w:gridCol w:w="2126"/>
      </w:tblGrid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Д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иаметр,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Толщина 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  <w:t>стенки, 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AISI</w:t>
            </w:r>
            <w:proofErr w:type="spell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 xml:space="preserve"> 304/ 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  <w:t>321/</w:t>
            </w:r>
            <w:proofErr w:type="spell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316L</w:t>
            </w:r>
            <w:proofErr w:type="spell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, 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  <w:t>Кг/</w:t>
            </w:r>
            <w:proofErr w:type="spell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см</w:t>
            </w:r>
            <w:proofErr w:type="gram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2</w:t>
            </w:r>
            <w:proofErr w:type="spellEnd"/>
            <w:proofErr w:type="gram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AISI</w:t>
            </w:r>
            <w:proofErr w:type="spell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 xml:space="preserve"> 304/ 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316L</w:t>
            </w:r>
            <w:proofErr w:type="spell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, </w:t>
            </w:r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br/>
              <w:t>Кг/</w:t>
            </w:r>
            <w:proofErr w:type="spell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см</w:t>
            </w:r>
            <w:proofErr w:type="gramStart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2</w:t>
            </w:r>
            <w:proofErr w:type="spellEnd"/>
            <w:proofErr w:type="gramEnd"/>
            <w:r w:rsidRPr="00BF5796">
              <w:rPr>
                <w:rFonts w:ascii="MS Reference Sans Serif" w:eastAsia="Times New Roman" w:hAnsi="MS Reference Sans Serif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120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125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140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124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6" w:type="dxa"/>
            <w:hideMark/>
          </w:tcPr>
          <w:p w:rsidR="00BF5796" w:rsidRPr="00BF5796" w:rsidRDefault="00BF5796" w:rsidP="00BF5796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lastRenderedPageBreak/>
              <w:t>60,3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139,7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22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18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20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11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14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16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19</w:t>
            </w:r>
          </w:p>
        </w:tc>
      </w:tr>
      <w:tr w:rsidR="00BF5796" w:rsidRPr="00BF5796" w:rsidTr="00BF5796">
        <w:trPr>
          <w:jc w:val="center"/>
        </w:trPr>
        <w:tc>
          <w:tcPr>
            <w:tcW w:w="241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01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hideMark/>
          </w:tcPr>
          <w:p w:rsidR="00BF5796" w:rsidRPr="00BF5796" w:rsidRDefault="00BF5796" w:rsidP="00C256F3">
            <w:pPr>
              <w:spacing w:line="300" w:lineRule="atLeast"/>
              <w:jc w:val="center"/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</w:pPr>
            <w:r w:rsidRPr="00BF5796">
              <w:rPr>
                <w:rFonts w:ascii="MS Reference Sans Serif" w:eastAsia="Times New Roman" w:hAnsi="MS Reference Sans Serif" w:cs="Arial"/>
                <w:sz w:val="18"/>
                <w:szCs w:val="18"/>
                <w:lang w:eastAsia="ru-RU"/>
              </w:rPr>
              <w:t>21</w:t>
            </w:r>
          </w:p>
        </w:tc>
      </w:tr>
    </w:tbl>
    <w:p w:rsidR="00D74473" w:rsidRDefault="00D74473"/>
    <w:sectPr w:rsidR="00D74473" w:rsidSect="00D7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96"/>
    <w:rsid w:val="00BF5796"/>
    <w:rsid w:val="00D7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796"/>
  </w:style>
  <w:style w:type="table" w:styleId="a3">
    <w:name w:val="Table Grid"/>
    <w:basedOn w:val="a1"/>
    <w:uiPriority w:val="59"/>
    <w:rsid w:val="00BF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340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ВОЕВОДЕНКО</dc:creator>
  <cp:keywords/>
  <dc:description/>
  <cp:lastModifiedBy>МАРИНА ВОЕВОДЕНКО</cp:lastModifiedBy>
  <cp:revision>1</cp:revision>
  <dcterms:created xsi:type="dcterms:W3CDTF">2015-09-21T07:33:00Z</dcterms:created>
  <dcterms:modified xsi:type="dcterms:W3CDTF">2015-09-21T07:40:00Z</dcterms:modified>
</cp:coreProperties>
</file>